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Poniżej zamieszczony został przykład prowadzenia logu sędziowskiego wg wzoru ESF. </w:t>
        <w:br/>
        <w:br/>
        <w:t xml:space="preserve">Kolegium Sędziów rekomenduje używanie tego formatu, gdyż w przypadku chęci wysłania go do ESF, nie będzie konieczna konwersja. </w:t>
        <w:br/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>Zgodnie z założeniem, iż powinnością każdego sędziego jest znajomość języka angielskiego w zakresie umożliwiającym prowadzenie meczów zachęcamy do prowadzenia logu w języku angielskim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br/>
        <w:br/>
        <w:t>Podczas prowadzenia logu należy trzymać się następujących zasad:</w:t>
      </w:r>
    </w:p>
    <w:p>
      <w:pPr>
        <w:pStyle w:val="Normal"/>
        <w:numPr>
          <w:ilvl w:val="0"/>
          <w:numId w:val="1"/>
        </w:numPr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Do 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wykazu 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wpisywane są wszystkie mecze sędziowane przez 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>prowadzącego log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Prowadzenie logu na bieżąco znacznie ułatwia przesyłanie w przypadku starań o nominację. 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Każdy wpis powinien pozwolić na dokładne zidentyfikowanie meczu. </w:t>
      </w:r>
    </w:p>
    <w:p>
      <w:pPr>
        <w:pStyle w:val="Normal"/>
        <w:numPr>
          <w:ilvl w:val="0"/>
          <w:numId w:val="1"/>
        </w:numPr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>Poszczególne kolumny powinny być wypełnione zgodnie z poniższym: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 w:val="false"/>
          <w:b w:val="false"/>
          <w:bCs w:val="false"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>DATE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– data rozegrania meczu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>TOURNAMENT/VENUE –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Pełna nazwa turnieju wraz z miejscem. W przypadku sędziowania wielu meczów – wiersze można scalić. Wówczas nazwa turnieju będzie widoczna jeden raz. 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>ROUND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– runda turnieju ( 1 runda, 2 runda, Quarter-Final, Semi-Final, Final, Qualification, 5</w:t>
      </w:r>
      <w:r>
        <w:rPr>
          <w:rFonts w:ascii="Tahoma" w:hAnsi="Tahoma"/>
          <w:b w:val="false"/>
          <w:bCs w:val="false"/>
          <w:sz w:val="20"/>
          <w:szCs w:val="20"/>
          <w:vertAlign w:val="superscript"/>
          <w:lang w:val="pl-PL" w:eastAsia="en-US" w:bidi="ar-SA"/>
        </w:rPr>
        <w:t>th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place). 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>PLAYERS / RESULT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 - Imię i nazwisko zawodników wraz z narodowościami (o ile w turnieju grali zagraniczni zawodnicy), a po ukośniku – wynik w formacie =&gt; 3:0, 3:1…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 xml:space="preserve">PLAYERS RANKING 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- pozycja zawodników. Gdy jest to możliwe – aktualna pozycja PSA / PZSQ. Gdy nie jest to możliwe – pozycja startowa na danym turnieju lub brak (np. w przypadku turniejów drużynowych)</w:t>
      </w:r>
    </w:p>
    <w:p>
      <w:pPr>
        <w:pStyle w:val="Normal"/>
        <w:numPr>
          <w:ilvl w:val="1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/>
          <w:bCs/>
          <w:sz w:val="20"/>
          <w:szCs w:val="20"/>
          <w:lang w:val="pl-PL" w:eastAsia="en-US" w:bidi="ar-SA"/>
        </w:rPr>
        <w:t>REFEREE Standard –</w:t>
      </w: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 rodzaj sędziowania – najczęściej A lub B. </w:t>
      </w:r>
    </w:p>
    <w:p>
      <w:pPr>
        <w:pStyle w:val="Normal"/>
        <w:numPr>
          <w:ilvl w:val="0"/>
          <w:numId w:val="1"/>
        </w:numPr>
        <w:spacing w:lineRule="auto" w:line="276" w:before="57" w:after="57"/>
        <w:rPr>
          <w:rFonts w:ascii="Tahoma" w:hAnsi="Tahoma"/>
          <w:b/>
          <w:b/>
          <w:bCs/>
          <w:sz w:val="20"/>
          <w:szCs w:val="20"/>
          <w:lang w:val="pl-PL" w:eastAsia="en-US" w:bidi="ar-SA"/>
        </w:rPr>
      </w:pPr>
      <w:r>
        <w:rPr>
          <w:rFonts w:ascii="Tahoma" w:hAnsi="Tahoma"/>
          <w:b w:val="false"/>
          <w:bCs w:val="false"/>
          <w:sz w:val="20"/>
          <w:szCs w:val="20"/>
          <w:lang w:val="pl-PL" w:eastAsia="en-US" w:bidi="ar-SA"/>
        </w:rPr>
        <w:t xml:space="preserve">W przypadku nominacji na turnieje wyższej rangi może zostać określony minimalny wymagany poziom turnieju. Wówczas wszystkie turnieje niż wymagany poziom powinny być z logu usunięte. Kompletny log powinien być nie mniej jednak stale utrzymywany. </w:t>
      </w:r>
      <w:r>
        <w:br w:type="page"/>
      </w:r>
    </w:p>
    <w:p>
      <w:pPr>
        <w:pStyle w:val="Normal"/>
        <w:spacing w:before="57" w:after="57"/>
        <w:rPr>
          <w:lang w:val="pl-PL" w:eastAsia="en-US" w:bidi="ar-S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8572500</wp:posOffset>
            </wp:positionH>
            <wp:positionV relativeFrom="paragraph">
              <wp:posOffset>-847725</wp:posOffset>
            </wp:positionV>
            <wp:extent cx="1059815" cy="118618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53" r="-59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lang w:val="pl-PL" w:eastAsia="en-US" w:bidi="ar-SA"/>
        </w:rPr>
        <w:t>R</w:t>
      </w:r>
      <w:r>
        <w:rPr>
          <w:rFonts w:ascii="Calibri" w:hAnsi="Calibri"/>
          <w:b/>
          <w:lang w:val="pl-PL" w:eastAsia="en-US" w:bidi="ar-SA"/>
        </w:rPr>
        <w:t>EFEREE ACTIVITY LOG</w:t>
      </w:r>
    </w:p>
    <w:p>
      <w:pPr>
        <w:pStyle w:val="Normal"/>
        <w:spacing w:before="57" w:after="57"/>
        <w:rPr>
          <w:rFonts w:ascii="Calibri" w:hAnsi="Calibri"/>
          <w:b/>
          <w:b/>
          <w:lang w:val="pl-PL" w:eastAsia="en-US" w:bidi="ar-SA"/>
        </w:rPr>
      </w:pPr>
      <w:r>
        <w:rPr>
          <w:rFonts w:ascii="Calibri" w:hAnsi="Calibri"/>
          <w:b/>
          <w:lang w:val="pl-PL" w:eastAsia="en-US" w:bidi="ar-SA"/>
        </w:rPr>
      </w:r>
    </w:p>
    <w:p>
      <w:pPr>
        <w:pStyle w:val="Normal"/>
        <w:spacing w:before="57" w:after="57"/>
        <w:rPr>
          <w:lang w:val="pl-PL" w:eastAsia="en-US" w:bidi="ar-SA"/>
        </w:rPr>
      </w:pPr>
      <w:r>
        <w:rPr>
          <w:rFonts w:ascii="Calibri" w:hAnsi="Calibri"/>
          <w:b/>
          <w:lang w:val="pl-PL" w:eastAsia="en-US" w:bidi="ar-SA"/>
        </w:rPr>
        <w:t xml:space="preserve">NAME: </w:t>
      </w:r>
      <w:r>
        <w:rPr>
          <w:rFonts w:ascii="Calibri" w:hAnsi="Calibri"/>
          <w:b/>
          <w:lang w:val="pl-PL" w:eastAsia="en-US" w:bidi="ar-SA"/>
        </w:rPr>
        <w:t>John Example</w:t>
      </w:r>
      <w:r>
        <w:rPr>
          <w:rFonts w:ascii="Calibri" w:hAnsi="Calibri"/>
          <w:b/>
          <w:lang w:val="pl-PL" w:eastAsia="en-US" w:bidi="ar-SA"/>
        </w:rPr>
        <w:t xml:space="preserve">                                            </w:t>
        <w:tab/>
        <w:t xml:space="preserve"> COUNTRY: Poland                                    </w:t>
      </w:r>
    </w:p>
    <w:p>
      <w:pPr>
        <w:pStyle w:val="Normal"/>
        <w:spacing w:before="57" w:after="57"/>
        <w:rPr>
          <w:rFonts w:ascii="Calibri" w:hAnsi="Calibri"/>
          <w:b/>
          <w:b/>
          <w:lang w:val="pl-PL" w:eastAsia="en-US" w:bidi="ar-SA"/>
        </w:rPr>
      </w:pPr>
      <w:r>
        <w:rPr>
          <w:rFonts w:ascii="Calibri" w:hAnsi="Calibri"/>
          <w:b/>
          <w:lang w:val="pl-PL" w:eastAsia="en-US" w:bidi="ar-SA"/>
        </w:rPr>
      </w:r>
    </w:p>
    <w:p>
      <w:pPr>
        <w:pStyle w:val="Normal"/>
        <w:spacing w:before="57" w:after="57"/>
        <w:rPr>
          <w:lang w:val="pl-PL" w:eastAsia="en-US" w:bidi="ar-SA"/>
        </w:rPr>
      </w:pPr>
      <w:r>
        <w:rPr>
          <w:rFonts w:ascii="Calibri" w:hAnsi="Calibri"/>
          <w:b/>
          <w:lang w:val="pl-PL" w:eastAsia="en-US" w:bidi="ar-SA"/>
        </w:rPr>
        <w:t>MAT</w:t>
      </w:r>
      <w:bookmarkStart w:id="0" w:name="_GoBack"/>
      <w:bookmarkEnd w:id="0"/>
      <w:r>
        <w:rPr>
          <w:rFonts w:ascii="Calibri" w:hAnsi="Calibri"/>
          <w:b/>
          <w:lang w:val="pl-PL" w:eastAsia="en-US" w:bidi="ar-SA"/>
        </w:rPr>
        <w:t xml:space="preserve">CHES REFEREED               </w:t>
      </w:r>
      <w:r>
        <w:rPr>
          <w:rFonts w:ascii="Calibri" w:hAnsi="Calibri"/>
          <w:lang w:val="pl-PL" w:eastAsia="en-US" w:bidi="ar-SA"/>
        </w:rPr>
        <w:t xml:space="preserve"> </w:t>
      </w:r>
    </w:p>
    <w:tbl>
      <w:tblPr>
        <w:tblW w:w="1332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21"/>
        <w:gridCol w:w="1309"/>
        <w:gridCol w:w="5778"/>
        <w:gridCol w:w="1758"/>
        <w:gridCol w:w="513"/>
        <w:gridCol w:w="449"/>
        <w:gridCol w:w="524"/>
      </w:tblGrid>
      <w:tr>
        <w:trPr>
          <w:trHeight w:val="1240" w:hRule="atLeast"/>
          <w:cantSplit w:val="true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DATE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TOURNAMENT/VENUE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spacing w:before="57" w:after="57"/>
              <w:rPr>
                <w:lang w:val="pl-PL" w:eastAsia="en-US" w:bidi="ar-SA"/>
              </w:rPr>
            </w:pPr>
            <w:r>
              <w:rPr>
                <w:sz w:val="23"/>
                <w:lang w:val="pl-PL" w:eastAsia="en-US" w:bidi="ar-SA"/>
              </w:rPr>
              <w:t>ROUND</w:t>
            </w:r>
          </w:p>
        </w:tc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spacing w:before="57" w:after="57"/>
              <w:rPr>
                <w:lang w:val="pl-PL" w:eastAsia="en-US" w:bidi="ar-SA"/>
              </w:rPr>
            </w:pPr>
            <w:r>
              <w:rPr>
                <w:sz w:val="23"/>
                <w:lang w:val="pl-PL" w:eastAsia="en-US" w:bidi="ar-SA"/>
              </w:rPr>
              <w:t>PLAYERS/RESULT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PLAYERS RANKING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40" w:before="57" w:after="57"/>
              <w:ind w:left="0" w:right="0" w:hanging="0"/>
              <w:jc w:val="left"/>
              <w:rPr>
                <w:lang w:val="pl-PL" w:eastAsia="en-US" w:bidi="ar-SA"/>
              </w:rPr>
            </w:pPr>
            <w:r>
              <w:rPr>
                <w:b/>
                <w:sz w:val="15"/>
                <w:lang w:val="pl-PL" w:eastAsia="en-US" w:bidi="ar-SA"/>
              </w:rPr>
              <w:t>A) Referee in standard Marker/Referee Officiating</w:t>
            </w:r>
          </w:p>
          <w:p>
            <w:pPr>
              <w:pStyle w:val="Normal"/>
              <w:widowControl/>
              <w:bidi w:val="0"/>
              <w:spacing w:lineRule="auto" w:line="240" w:before="57" w:after="57"/>
              <w:ind w:left="0" w:right="0" w:hanging="0"/>
              <w:jc w:val="left"/>
              <w:rPr>
                <w:lang w:val="pl-PL" w:eastAsia="en-US" w:bidi="ar-SA"/>
              </w:rPr>
            </w:pPr>
            <w:r>
              <w:rPr>
                <w:b/>
                <w:sz w:val="15"/>
                <w:lang w:val="pl-PL" w:eastAsia="en-US" w:bidi="ar-SA"/>
              </w:rPr>
              <w:t>B) Referee in a 3- Referee system</w:t>
            </w:r>
          </w:p>
          <w:p>
            <w:pPr>
              <w:pStyle w:val="Normal"/>
              <w:widowControl/>
              <w:bidi w:val="0"/>
              <w:spacing w:lineRule="auto" w:line="240" w:before="57" w:after="57"/>
              <w:ind w:left="0" w:right="0" w:hanging="0"/>
              <w:jc w:val="left"/>
              <w:rPr>
                <w:lang w:val="pl-PL" w:eastAsia="en-US" w:bidi="ar-SA"/>
              </w:rPr>
            </w:pPr>
            <w:r>
              <w:rPr>
                <w:b/>
                <w:sz w:val="15"/>
                <w:lang w:val="pl-PL" w:eastAsia="en-US" w:bidi="ar-SA"/>
              </w:rPr>
              <w:t>C) Referee in the 2-referee system</w:t>
            </w:r>
          </w:p>
        </w:tc>
      </w:tr>
      <w:tr>
        <w:trPr>
          <w:trHeight w:val="350" w:hRule="atLeast"/>
          <w:cantSplit w:val="true"/>
        </w:trPr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5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B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b/>
                <w:sz w:val="23"/>
                <w:lang w:val="pl-PL" w:eastAsia="en-US" w:bidi="ar-SA"/>
              </w:rPr>
              <w:t>C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18.02.2019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 xml:space="preserve">Enjoy Squash Open </w:t>
            </w:r>
          </w:p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Cat. A</w:t>
            </w:r>
          </w:p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Women 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[POL] Kinga Szymaniak – [CZE] Klara Kohlerova / 3:1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18.02.2019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[NZL] Joseph White – [ISR] Daniel Poleshchuk / 0:3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17.02.2019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Quarter-Final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[POL] Mateusz Kotra– [POL] Przemysław Atras / 3:1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09.12.2018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Squash Korona Open</w:t>
            </w:r>
          </w:p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/>
              <w:t>cat.  A Tournament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[ISR] Daniel Poleshchuk - [POL] Nowisz Wojciech / 3:0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09.12.2018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Semi-Final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[ISR] Daniel Poleshchuk - [POL] Hemmerling Piotr / 3:0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08.12.2018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Quarter-Final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[ISR] Daniel Poleshchuk – [POL] Michał Kotra / 3:0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08.12.2018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Quarter-Final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[POL] Pełczyński Adam – [POL] Hemmerling Piotr / 0:3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5.05.2018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agwek1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  <w:p>
            <w:pPr>
              <w:pStyle w:val="Nagwek1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European Team Championships 2018</w:t>
            </w:r>
          </w:p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Division 1 &amp; 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 5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>Men’s D2, Strings 1,4 : Belgium – Finland</w:t>
            </w:r>
          </w:p>
          <w:p>
            <w:pPr>
              <w:pStyle w:val="Normal"/>
              <w:spacing w:before="57" w:after="57"/>
              <w:rPr>
                <w:b w:val="false"/>
                <w:b w:val="false"/>
                <w:bCs w:val="false"/>
                <w:lang w:val="pl-PL" w:eastAsia="en-US" w:bidi="ar-SA"/>
              </w:rPr>
            </w:pPr>
            <w:r>
              <w:rPr>
                <w:b w:val="false"/>
                <w:bCs w:val="false"/>
                <w:lang w:val="pl-PL" w:eastAsia="en-US" w:bidi="ar-SA"/>
              </w:rPr>
            </w:r>
          </w:p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[BEL] Jan Van Den Herrewegen – [FIN] Olli Tuominen / 2:3</w:t>
            </w:r>
          </w:p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 xml:space="preserve">[BEL] Lowie Delbeke - [FIN] Tatu Knuutila / - M </w:t>
            </w:r>
          </w:p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5.05.2018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>Men’s D2, Strings 2 : Hungary – Switzerland</w:t>
            </w:r>
          </w:p>
          <w:p>
            <w:pPr>
              <w:pStyle w:val="Normal"/>
              <w:spacing w:before="57" w:after="57"/>
              <w:rPr>
                <w:b w:val="false"/>
                <w:b w:val="false"/>
                <w:bCs w:val="false"/>
                <w:lang w:val="pl-PL" w:eastAsia="en-US" w:bidi="ar-SA"/>
              </w:rPr>
            </w:pPr>
            <w:r>
              <w:rPr>
                <w:b w:val="false"/>
                <w:bCs w:val="false"/>
                <w:lang w:val="pl-PL" w:eastAsia="en-US" w:bidi="ar-SA"/>
              </w:rPr>
            </w:r>
          </w:p>
          <w:p>
            <w:pPr>
              <w:pStyle w:val="Normal"/>
              <w:spacing w:before="57" w:after="57"/>
              <w:rPr/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 xml:space="preserve">[HUN] </w:t>
            </w:r>
            <w:r>
              <w:rPr>
                <w:rStyle w:val="Mocnowyrniony"/>
                <w:b w:val="false"/>
                <w:bCs w:val="false"/>
                <w:sz w:val="20"/>
                <w:szCs w:val="20"/>
                <w:lang w:val="pl-PL" w:eastAsia="en-US" w:bidi="ar-SA"/>
              </w:rPr>
              <w:t xml:space="preserve"> Mark Krajcsak – [SUI] Dimitri Steinmann</w:t>
            </w:r>
          </w:p>
          <w:p>
            <w:pPr>
              <w:pStyle w:val="Normal"/>
              <w:spacing w:before="57" w:after="57"/>
              <w:rPr>
                <w:b w:val="false"/>
                <w:b w:val="false"/>
                <w:bCs w:val="false"/>
                <w:lang w:val="pl-PL" w:eastAsia="en-US" w:bidi="ar-SA"/>
              </w:rPr>
            </w:pPr>
            <w:r>
              <w:rPr>
                <w:b w:val="false"/>
                <w:bCs w:val="false"/>
                <w:lang w:val="pl-PL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5.05.2018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>Women’s D2, Strings 1,2 : Spain – Scotland</w:t>
            </w:r>
          </w:p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ab/>
            </w:r>
          </w:p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b w:val="false"/>
                <w:bCs w:val="false"/>
                <w:sz w:val="20"/>
                <w:szCs w:val="20"/>
                <w:lang w:val="pl-PL" w:eastAsia="en-US" w:bidi="ar-SA"/>
              </w:rPr>
              <w:t>[ESP] Cristina Gomez - [SCO] Alison Thomson - M</w:t>
              <w:br/>
              <w:t>[ESP] Xisela Aranda – [SCO] Georgia Adderley</w:t>
            </w:r>
          </w:p>
          <w:p>
            <w:pPr>
              <w:pStyle w:val="Normal"/>
              <w:spacing w:before="57" w:after="57"/>
              <w:rPr>
                <w:b w:val="false"/>
                <w:b w:val="false"/>
                <w:bCs w:val="false"/>
                <w:lang w:val="pl-PL" w:eastAsia="en-US" w:bidi="ar-SA"/>
              </w:rPr>
            </w:pPr>
            <w:r>
              <w:rPr>
                <w:b w:val="false"/>
                <w:bCs w:val="false"/>
                <w:lang w:val="pl-PL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sz w:val="20"/>
                <w:szCs w:val="20"/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18.11.2017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PSA WorldTour</w:t>
            </w:r>
          </w:p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Romanian Open</w:t>
            </w:r>
          </w:p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Squash 2017</w:t>
              <w:br/>
              <w:br/>
            </w:r>
            <w:r>
              <w:rPr>
                <w:sz w:val="20"/>
                <w:szCs w:val="20"/>
                <w:lang w:val="pl-PL" w:eastAsia="en-US" w:bidi="ar-SA"/>
              </w:rPr>
              <w:t>Cluj – Napoca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[ESP] Bernat Jaume - [AUT] Aqeel Rehma / 3:1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PSA: 110 - 103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18.11.2017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Semi-Final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[ESP] Bernat Jaume – [ENG] Lyell Fuller / 3:0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18"/>
                <w:szCs w:val="18"/>
                <w:lang w:val="pl-PL" w:eastAsia="en-US" w:bidi="ar-SA"/>
              </w:rPr>
              <w:t>PSA: 110 - 102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83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18.11.2017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Semi-Final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[AUT] Aqeel Rehman - [CZE] Daniel Mekbib / 3:1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18"/>
                <w:szCs w:val="18"/>
                <w:lang w:val="pl-PL" w:eastAsia="en-US" w:bidi="ar-SA"/>
              </w:rPr>
              <w:t>PSA: 103 - 130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18.11.2017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Quarter-Final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[ENG] James Peach – [ENG] Lyell Fuller / 1:3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18"/>
                <w:szCs w:val="18"/>
                <w:lang w:val="pl-PL" w:eastAsia="en-US" w:bidi="ar-SA"/>
              </w:rPr>
              <w:t>PSA: 300 - 102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  <w:tr>
        <w:trPr>
          <w:trHeight w:val="329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18.11.2017</w:t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Quarter-Final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[ESP] Bernat Jaume – [CZE] Ondrej Uherka / 3:1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57" w:after="57"/>
              <w:rPr>
                <w:lang w:val="pl-PL" w:eastAsia="en-US" w:bidi="ar-SA"/>
              </w:rPr>
            </w:pPr>
            <w:r>
              <w:rPr>
                <w:sz w:val="18"/>
                <w:szCs w:val="18"/>
                <w:lang w:val="pl-PL" w:eastAsia="en-US" w:bidi="ar-SA"/>
              </w:rPr>
              <w:t>PSA: 110 - 136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57" w:after="57"/>
              <w:jc w:val="center"/>
              <w:rPr>
                <w:lang w:val="pl-PL" w:eastAsia="en-US" w:bidi="ar-SA"/>
              </w:rPr>
            </w:pPr>
            <w:r>
              <w:rPr>
                <w:sz w:val="20"/>
                <w:szCs w:val="20"/>
                <w:lang w:val="pl-PL" w:eastAsia="en-US" w:bidi="ar-SA"/>
              </w:rPr>
              <w:t>A</w:t>
            </w:r>
          </w:p>
        </w:tc>
      </w:tr>
    </w:tbl>
    <w:p>
      <w:pPr>
        <w:pStyle w:val="Normal"/>
        <w:spacing w:before="57" w:after="57"/>
        <w:rPr>
          <w:lang w:val="pl-PL" w:eastAsia="en-US" w:bidi="ar-SA"/>
        </w:rPr>
      </w:pPr>
      <w:r>
        <w:rPr>
          <w:lang w:val="pl-PL" w:eastAsia="en-US" w:bidi="ar-SA"/>
        </w:rPr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n-GB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Application>LibreOffice/6.2.8.2$Linux_X86_64 LibreOffice_project/20$Build-2</Application>
  <Pages>3</Pages>
  <Words>541</Words>
  <Characters>2996</Characters>
  <CharactersWithSpaces>3562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2018-11-20T14:14:04Z</dcterms:created>
  <dc:creator/>
  <dc:description/>
  <dc:language>pl-PL</dc:language>
  <cp:lastModifiedBy/>
  <dcterms:modified xsi:type="dcterms:W3CDTF">2020-01-07T15:19:15Z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