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5.6" w:line="276" w:lineRule="auto"/>
        <w:ind w:left="0" w:right="14.4000000000005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sz w:val="22.079999923706055"/>
          <w:szCs w:val="22.079999923706055"/>
        </w:rPr>
        <w:drawing>
          <wp:inline distB="114300" distT="114300" distL="114300" distR="114300">
            <wp:extent cx="1681163" cy="38359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-143859" l="0" r="0" t="143859"/>
                    <a:stretch>
                      <a:fillRect/>
                    </a:stretch>
                  </pic:blipFill>
                  <pic:spPr>
                    <a:xfrm>
                      <a:off x="0" y="0"/>
                      <a:ext cx="1681163" cy="3835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Załącznik nr 7 do Regulaminu Rozgrywek Drużynowych pod patronatem PZSQ w sezonie 20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19/2020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1737.6" w:right="121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Wniosek o wydanie licencji drużynowej zwyczajnej PZSQ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57.59999999999991" w:right="1512.0000000000005" w:firstLine="148.8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Dotyczy drużyn, które NIE SĄ zgłaszane przez kluby sportowe w rozumieniu ustawy o sporcie. 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Imię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57.59999999999991" w:right="802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Nazwisko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57.59999999999991" w:right="697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Adres zamieszkania: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417.5999999999999" w:right="701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ulica, numer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417.5999999999999" w:right="6830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kod pocztowy,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777.5999999999999" w:right="697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miejscowość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57.59999999999991" w:right="7713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Adres e-mail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57.59999999999991" w:right="701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Telefon kontaktowy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57.59999999999991" w:right="744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Rodzaj drużyny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57.59999999999991" w:right="6350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(męska/damska/juniorska)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57.59999999999991" w:right="725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Obiekt sportowy*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417.5999999999999" w:right="7603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nazwa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417.5999999999999" w:right="701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ulica, numer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417.5999999999999" w:right="6830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kod pocztowy,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777.5999999999999" w:right="697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miejscowość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20.8000000000004" w:firstLine="0"/>
        <w:jc w:val="left"/>
        <w:rPr>
          <w:color w:val="c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obiekt sportowy określa przynależność do Regionu (zgodnie z zapisem Art. 3 pkt 2 Regulaminu Rozgrywek Drużynowych 201</w:t>
      </w:r>
      <w:r w:rsidDel="00000000" w:rsidR="00000000" w:rsidRPr="00000000">
        <w:rPr>
          <w:sz w:val="18"/>
          <w:szCs w:val="18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sz w:val="18"/>
          <w:szCs w:val="18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). </w:t>
      </w:r>
      <w:r w:rsidDel="00000000" w:rsidR="00000000" w:rsidRPr="00000000">
        <w:rPr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18"/>
          <w:szCs w:val="18"/>
          <w:u w:val="none"/>
          <w:shd w:fill="auto" w:val="clear"/>
          <w:vertAlign w:val="baseline"/>
          <w:rtl w:val="0"/>
        </w:rPr>
        <w:t xml:space="preserve">* do wniosku należy załączyć zgodę na przetwarzanie danych osobowych zgodnie ze wzorem PZSQ. Wniosek bez w/w zgody nie zostanie uwzględniony a dane osobowe w nim zawarte zostaną usunięte.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264.00000000000006" w:right="-249.600000000000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Podpis Wnioskodawcy Miejscowość, Data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379.1999999999999" w:right="1435.200000000001" w:firstLine="0"/>
        <w:jc w:val="left"/>
        <w:rPr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..................................................... 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379.1999999999999" w:right="1435.200000000001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Strona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5.6" w:line="276" w:lineRule="auto"/>
        <w:ind w:left="264.00000000000006" w:right="-254.399999999998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Oświadczenie wnioskodawcy o wyrażeniu zgody na przetwarzanie danych osobowych dla celów złożenia wniosku o wydanie licencji drużynowej zwyczajnej PZSQ.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624" w:right="-259.199999999998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1. Zgodnie z Rozporządzeniem Parlamentu Europejskiego i Rady (UE) 2016/679 z dnia 27.04.2016r. w sprawie ochrony osób fizycznych w związku z przetwarzaniem danych osobowych i w sprawie swobodnego przepływu takich danych oraz uchylenia dyrektywy 95/46/WE (ogólne rozporządzenie o ochronie danych) Dz. Urz. UE L z 2016r. nr 119/1- (zwanym dalej RODO) oraz ustawy z dnia 10.05.2018 r. o ochronie danych osobowych (Dz. U. z 2018 r., poz. 1000) - wyrażam zgodę na przetwarzanie moich danych osobowych tj. imienia i nazwiska, adresu zamieszkania, adresu e-mail, telefonu kontaktowego zawartych we wniosku o wydanie licencji drużynowej zwyczajnej PZSQ przez Polski Związek Squasha z siedzibą w Warszawie, ul. </w:t>
      </w:r>
      <w:r w:rsidDel="00000000" w:rsidR="00000000" w:rsidRPr="00000000">
        <w:rPr>
          <w:sz w:val="16.079999923706055"/>
          <w:szCs w:val="16.079999923706055"/>
          <w:rtl w:val="0"/>
        </w:rPr>
        <w:t xml:space="preserve">Horbaczewskiego 3/88 03-984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Warszawa, zarejestrowana w rejestrze przedsiębiorców Krajowego Rejestru Sądowego prowadzonego przez Sąd Rejonowy dla m. st. Warszawy w Warszawie, XII Wydział Gospodarczy Krajowego Rejestru Sądowego, pod numerem KRS: 0000714718, REGON: 369334382, NIP: 5272835891 (dalej w treści „Administrator”) w celu: a) wykonania wniosku o wydanie licencji zwyczajnej PZSQ b) administrowania licencją na zasadach określonych przez PZSQ c) realizacji celów statutowych PZSQ. 2. Dane osobowe przetwarzane są na podstawie: 1) art. 6 ust. 1 lit. a RODO (osoba, której dane dotyczą wyraziła zgodę na przetwarzanie swoich danych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624" w:right="1704.000000000001" w:hanging="264.000000000000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osobowych); 2) art. 6 ust. 1 lit. f RODO tj. uzasadnionego interesu Administratora wynikającego z: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984" w:right="-254.399999999998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a) art. 13 ust. 1 pkt. 1 i 2 ustawy z dnia 25 czerwca 2010 r. (Dz.U.2018.1263) tj. (ustanawiania i realizacji reguł sportowych, organizacyjnych i dyscyplinarnych we współzawodnictwie sportowym organizowanym przez związek); b) Statutu PZSQ tj. § 8 ust. 1 Statutu PZSQ tj. (organizacji współzawodnictwa sportowego w sporcie squasha oraz popularyzacja i rozwój sportu squasha); § 9 pkt. 8 (określanie warunków i trybu przyznawania i pozbawiania licencji oraz prowadzenie spraw związanych z przyznawaniem licencji zawodnikom, sędziom, trenerom, instruktorom i klubom); c) zapobieganie oszustwom i dochodzenia roszczeń i zapobieganie roszczeniom przez okres objęty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624" w:right="-254.39999999999827" w:firstLine="9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przedawnieniem; 3. Wobec przetwarzania danych na podstawie art. 6 ust. 1 lit. f osobie, której dane dotyczą przysługuje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624" w:right="-254.39999999999827" w:hanging="264.000000000000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prawo wniesienia sprzeciwu w dowolnym momencie. 4. Udzielona zgoda może być cofnięta w dowolnym momencie bez wpływu na zgodność z prawem przetwarzania, którego dokonano na podstawie zgody przed jej cofnięciem. Udzielenie zgody na przetwarzanie danych osobowych jest dobrowolne ale niezbędne dla realizacji celów określonych w ust. 1. Brak udzielenia zgody jej cofnięcie lub wniesienie sprzeciwu uniemożliwi realizację celów określonych w ust. 1 tj. wydanie licencji oraz wykonywaniem praw i obowiązków statutowych związanych z licencją. 5. Osoba, której dane dotyczą ma prawo dostępu do swoich danych osobowych, ich sprostowania,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624" w:right="-249.60000000000036" w:hanging="264.000000000000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usunięcia lub ograniczenia przetwarzania oraz przeniesienia. 6. W stosunku do danych osobowych nie będą podejmowania zautomatyzowane decyzje w tym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624" w:right="-254.39999999999827" w:hanging="264.000000000000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profilowanie. 7. Dane osobowe nie będą udostępniane podmiotom zewnętrznym. 8. Dane osobowe nie będą przekazywane poza obszar EOG. 9. Dane będą przechowywane przez okres 2 lat od dnia zgłoszenia a następnie zostaną usunięte. 10. W kwestii danych osobowych należy kontaktować się z: biuro@polskisquash.pl 11. Skargę na czynności przetwarzania danych osobowych wnosi się do Prezesa Urzędu Ochrony Danych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624" w:right="4699.200000000001" w:hanging="264.000000000000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Osobowych ul. Stawki 2, 00-193 Warszawa. 12. Statut PZSQ znajduje się pod adresem: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984" w:right="133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https://polskisquash.pl/content/uploads/2018/04/polski_zwiazek_squasha-statut-1.pdf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7.2" w:line="276" w:lineRule="auto"/>
        <w:ind w:left="984" w:right="3974.4000000000005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 (data i czytelny podpis udzielającego zgody) </w:t>
      </w:r>
      <w:r w:rsidDel="00000000" w:rsidR="00000000" w:rsidRPr="00000000">
        <w:rPr>
          <w:sz w:val="16.079999923706055"/>
          <w:szCs w:val="16.079999923706055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Strona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